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C0" w:rsidRPr="002737C0" w:rsidRDefault="002737C0" w:rsidP="002737C0">
      <w:pPr>
        <w:spacing w:before="250" w:after="125" w:line="240" w:lineRule="auto"/>
        <w:outlineLvl w:val="1"/>
        <w:rPr>
          <w:rFonts w:ascii="inherit" w:eastAsia="Times New Roman" w:hAnsi="inherit" w:cs="Arial"/>
          <w:color w:val="000000"/>
          <w:sz w:val="38"/>
          <w:szCs w:val="38"/>
        </w:rPr>
      </w:pPr>
      <w:r w:rsidRPr="002737C0">
        <w:rPr>
          <w:rFonts w:ascii="inherit" w:eastAsia="Times New Roman" w:hAnsi="inherit" w:cs="Arial"/>
          <w:color w:val="000000"/>
          <w:sz w:val="38"/>
          <w:szCs w:val="38"/>
        </w:rPr>
        <w:t>Ложное сообщение о террористическом акте уголовно наказуемо</w:t>
      </w:r>
    </w:p>
    <w:p w:rsidR="002737C0" w:rsidRPr="002737C0" w:rsidRDefault="002737C0" w:rsidP="00273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737C0">
        <w:rPr>
          <w:rFonts w:ascii="Arial" w:eastAsia="Times New Roman" w:hAnsi="Arial" w:cs="Arial"/>
          <w:color w:val="000000"/>
          <w:sz w:val="18"/>
          <w:szCs w:val="18"/>
        </w:rPr>
        <w:t>18 июня 2019</w:t>
      </w:r>
    </w:p>
    <w:p w:rsidR="0040171C" w:rsidRDefault="002737C0" w:rsidP="002737C0">
      <w:r w:rsidRPr="002737C0">
        <w:rPr>
          <w:rFonts w:ascii="Arial" w:eastAsia="Times New Roman" w:hAnsi="Arial" w:cs="Arial"/>
          <w:color w:val="000000"/>
          <w:sz w:val="18"/>
          <w:szCs w:val="18"/>
        </w:rPr>
        <w:t>За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или крупного, более 1 млн</w:t>
      </w:r>
      <w:proofErr w:type="gramStart"/>
      <w:r w:rsidRPr="002737C0">
        <w:rPr>
          <w:rFonts w:ascii="Arial" w:eastAsia="Times New Roman" w:hAnsi="Arial" w:cs="Arial"/>
          <w:color w:val="000000"/>
          <w:sz w:val="18"/>
          <w:szCs w:val="18"/>
        </w:rPr>
        <w:t>.р</w:t>
      </w:r>
      <w:proofErr w:type="gramEnd"/>
      <w:r w:rsidRPr="002737C0">
        <w:rPr>
          <w:rFonts w:ascii="Arial" w:eastAsia="Times New Roman" w:hAnsi="Arial" w:cs="Arial"/>
          <w:color w:val="000000"/>
          <w:sz w:val="18"/>
          <w:szCs w:val="18"/>
        </w:rPr>
        <w:t>уб., ущерба, наступления иных общественно опасных последствий, в том числе совершенное из хулиганских побуждений, в отношении объектов социальной инфраструктуры, в целях дестабилизации деятельности органов власти, а также те же деяния, повлекшие по неосторожности смерть человека, установлена уголовная ответственность. Максимальное наказание может составить 10 лет лишения свободы. Возраст наступления уголовной ответственности – 14 лет. Как правило, сообщения о ложном террористическом акте поступают в дежурные городские службы по телефону, при этом виновное лицо убеждено в собственной безнаказанности, но это заблуждение. Рабочие места дежурных оборудованы устройствами определения номера и иными техническими устройствами, с помощью которых можно индивидуализировать звонившего. В случае привлечения к уголовной ответственности виновное лицо обязано будет компенсировать причиненный преступлением ущерб. О фактах преступной деятельности информируйте правоохранительные органы, в том числе анонимно.</w:t>
      </w:r>
    </w:p>
    <w:sectPr w:rsidR="0040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37C0"/>
    <w:rsid w:val="002737C0"/>
    <w:rsid w:val="0040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37C0"/>
    <w:pPr>
      <w:spacing w:before="250" w:after="125" w:line="240" w:lineRule="auto"/>
      <w:outlineLvl w:val="1"/>
    </w:pPr>
    <w:rPr>
      <w:rFonts w:ascii="inherit" w:eastAsia="Times New Roman" w:hAnsi="inherit" w:cs="Times New 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7C0"/>
    <w:rPr>
      <w:rFonts w:ascii="inherit" w:eastAsia="Times New Roman" w:hAnsi="inherit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22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2019-06-18T09:38:00Z</dcterms:created>
  <dcterms:modified xsi:type="dcterms:W3CDTF">2019-06-18T09:39:00Z</dcterms:modified>
</cp:coreProperties>
</file>